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lang w:val="en-US" w:eastAsia="zh-CN"/>
        </w:rPr>
      </w:pPr>
      <w:r>
        <w:rPr>
          <w:rFonts w:hint="eastAsia"/>
          <w:sz w:val="28"/>
          <w:szCs w:val="28"/>
          <w:lang w:val="en-US" w:eastAsia="zh-CN"/>
        </w:rPr>
        <w:t>WEB开发技术A卷复习资料</w:t>
      </w:r>
      <w:bookmarkStart w:id="0" w:name="_GoBack"/>
      <w:bookmarkEnd w:id="0"/>
    </w:p>
    <w:p>
      <w:pPr>
        <w:numPr>
          <w:ilvl w:val="0"/>
          <w:numId w:val="1"/>
        </w:numPr>
        <w:jc w:val="both"/>
        <w:rPr>
          <w:rFonts w:hint="eastAsia"/>
          <w:sz w:val="21"/>
          <w:szCs w:val="21"/>
          <w:lang w:val="en-US" w:eastAsia="zh-CN"/>
        </w:rPr>
      </w:pPr>
      <w:r>
        <w:rPr>
          <w:rFonts w:hint="eastAsia"/>
          <w:sz w:val="21"/>
          <w:szCs w:val="21"/>
          <w:lang w:val="en-US" w:eastAsia="zh-CN"/>
        </w:rPr>
        <w:t>名词解释</w:t>
      </w:r>
    </w:p>
    <w:p>
      <w:pPr>
        <w:numPr>
          <w:ilvl w:val="0"/>
          <w:numId w:val="2"/>
        </w:numPr>
        <w:spacing w:line="360" w:lineRule="auto"/>
        <w:jc w:val="both"/>
        <w:rPr>
          <w:rFonts w:hint="eastAsia" w:ascii="宋体" w:hAnsi="宋体" w:eastAsia="宋体" w:cs="宋体"/>
        </w:rPr>
      </w:pPr>
      <w:r>
        <w:rPr>
          <w:rFonts w:hint="eastAsia" w:ascii="宋体" w:hAnsi="宋体" w:eastAsia="宋体" w:cs="宋体"/>
        </w:rPr>
        <w:t>多路复用技术:当传输介质的带宽超过了传输单个信号所需的带宽，人们就通过在一条介质上同时携带多个传输信号的方法来提高传输系统的利用率，这就是所谓的多路复用。</w:t>
      </w:r>
    </w:p>
    <w:p>
      <w:pPr>
        <w:numPr>
          <w:ilvl w:val="0"/>
          <w:numId w:val="2"/>
        </w:numPr>
        <w:spacing w:line="360" w:lineRule="auto"/>
        <w:jc w:val="both"/>
        <w:rPr>
          <w:rFonts w:hint="default" w:ascii="宋体" w:hAnsi="宋体" w:eastAsia="宋体" w:cs="宋体"/>
          <w:lang w:val="en-US" w:eastAsia="zh-CN"/>
        </w:rPr>
      </w:pPr>
      <w:r>
        <w:rPr>
          <w:rFonts w:hint="eastAsia" w:ascii="宋体" w:hAnsi="宋体" w:eastAsia="宋体" w:cs="宋体"/>
        </w:rPr>
        <w:t>协议:在计算机网络系统中，为了保证通信双方能正确地、自动地进行数据通信，针对通信过程的各种情况，制定了一整套约定，这就是网络系统的通信协议。</w:t>
      </w:r>
    </w:p>
    <w:p>
      <w:pPr>
        <w:numPr>
          <w:ilvl w:val="0"/>
          <w:numId w:val="2"/>
        </w:numPr>
        <w:spacing w:line="360" w:lineRule="auto"/>
        <w:jc w:val="both"/>
        <w:rPr>
          <w:rFonts w:hint="default" w:ascii="宋体" w:hAnsi="宋体" w:eastAsia="宋体" w:cs="宋体"/>
          <w:lang w:val="en-US" w:eastAsia="zh-CN"/>
        </w:rPr>
      </w:pPr>
      <w:r>
        <w:rPr>
          <w:rFonts w:hint="eastAsia" w:ascii="宋体" w:hAnsi="宋体" w:eastAsia="宋体" w:cs="宋体"/>
        </w:rPr>
        <w:t>子网掩码：是一个与IP地址结构相同的32位二进制数字标识，也可以像IP地址一样用点分十进制来表示，作用是屏蔽IP地址的一部分，以区分网络地址和主机地址。</w:t>
      </w:r>
    </w:p>
    <w:p>
      <w:pPr>
        <w:numPr>
          <w:ilvl w:val="0"/>
          <w:numId w:val="2"/>
        </w:numPr>
        <w:spacing w:line="360" w:lineRule="auto"/>
        <w:jc w:val="both"/>
        <w:rPr>
          <w:rFonts w:hint="default" w:ascii="宋体" w:hAnsi="宋体" w:eastAsia="宋体" w:cs="宋体"/>
          <w:lang w:val="en-US" w:eastAsia="zh-CN"/>
        </w:rPr>
      </w:pPr>
      <w:r>
        <w:rPr>
          <w:rFonts w:hint="eastAsia" w:ascii="宋体" w:hAnsi="宋体" w:eastAsia="宋体" w:cs="宋体"/>
        </w:rPr>
        <w:t>带宽：带宽通常指通过给定线路发送的数据量，从技术角度看，带宽是通信信道的宽度（或传输信道的最高频率与最低频率之差），单位是赫兹。</w:t>
      </w:r>
    </w:p>
    <w:p>
      <w:pPr>
        <w:spacing w:line="360" w:lineRule="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计算机网络：是将若干台独立的计算机通过传输介质相互物理地链接，并通过网络软件逻辑地相互联系到一起而事先信息交换、资源共享、协同工作和在线处理等功能的计算机系统。</w:t>
      </w:r>
    </w:p>
    <w:p>
      <w:pPr>
        <w:numPr>
          <w:ilvl w:val="0"/>
          <w:numId w:val="0"/>
        </w:numPr>
        <w:jc w:val="both"/>
        <w:rPr>
          <w:rFonts w:hint="default" w:ascii="宋体" w:hAnsi="宋体" w:eastAsia="宋体" w:cs="宋体"/>
          <w:lang w:val="en-US" w:eastAsia="zh-CN"/>
        </w:rPr>
      </w:pPr>
    </w:p>
    <w:p>
      <w:pPr>
        <w:jc w:val="both"/>
        <w:rPr>
          <w:rFonts w:hint="default"/>
          <w:sz w:val="21"/>
          <w:szCs w:val="21"/>
          <w:lang w:val="en-US" w:eastAsia="zh-CN"/>
        </w:rPr>
      </w:pPr>
      <w:r>
        <w:rPr>
          <w:rFonts w:hint="eastAsia"/>
          <w:sz w:val="21"/>
          <w:szCs w:val="21"/>
          <w:lang w:val="en-US" w:eastAsia="zh-CN"/>
        </w:rPr>
        <w:t>二</w:t>
      </w:r>
      <w:r>
        <w:rPr>
          <w:rFonts w:hint="default"/>
          <w:sz w:val="21"/>
          <w:szCs w:val="21"/>
          <w:lang w:val="en-US" w:eastAsia="zh-CN"/>
        </w:rPr>
        <w:t>、单项选择题 </w:t>
      </w:r>
    </w:p>
    <w:p>
      <w:pPr>
        <w:numPr>
          <w:ilvl w:val="0"/>
          <w:numId w:val="0"/>
        </w:numPr>
        <w:ind w:leftChars="0"/>
        <w:jc w:val="both"/>
        <w:rPr>
          <w:rFonts w:hint="default"/>
          <w:sz w:val="21"/>
          <w:szCs w:val="21"/>
          <w:lang w:val="en-US" w:eastAsia="zh-CN"/>
        </w:rPr>
      </w:pPr>
      <w:r>
        <w:rPr>
          <w:rFonts w:hint="default"/>
          <w:sz w:val="21"/>
          <w:szCs w:val="21"/>
          <w:lang w:val="en-US" w:eastAsia="zh-CN"/>
        </w:rPr>
        <w:t>1</w:t>
      </w:r>
      <w:r>
        <w:rPr>
          <w:rFonts w:hint="eastAsia"/>
          <w:sz w:val="21"/>
          <w:szCs w:val="21"/>
          <w:lang w:val="en-US" w:eastAsia="zh-CN"/>
        </w:rPr>
        <w:t>、</w:t>
      </w:r>
      <w:r>
        <w:rPr>
          <w:rFonts w:hint="default"/>
          <w:sz w:val="21"/>
          <w:szCs w:val="21"/>
          <w:lang w:val="en-US" w:eastAsia="zh-CN"/>
        </w:rPr>
        <w:t>C      2</w:t>
      </w:r>
      <w:r>
        <w:rPr>
          <w:rFonts w:hint="eastAsia"/>
          <w:sz w:val="21"/>
          <w:szCs w:val="21"/>
          <w:lang w:val="en-US" w:eastAsia="zh-CN"/>
        </w:rPr>
        <w:t>、A</w:t>
      </w:r>
      <w:r>
        <w:rPr>
          <w:rFonts w:hint="default"/>
          <w:sz w:val="21"/>
          <w:szCs w:val="21"/>
          <w:lang w:val="en-US" w:eastAsia="zh-CN"/>
        </w:rPr>
        <w:t>      3</w:t>
      </w:r>
      <w:r>
        <w:rPr>
          <w:rFonts w:hint="eastAsia"/>
          <w:sz w:val="21"/>
          <w:szCs w:val="21"/>
          <w:lang w:val="en-US" w:eastAsia="zh-CN"/>
        </w:rPr>
        <w:t>、</w:t>
      </w:r>
      <w:r>
        <w:rPr>
          <w:rFonts w:hint="default"/>
          <w:sz w:val="21"/>
          <w:szCs w:val="21"/>
          <w:lang w:val="en-US" w:eastAsia="zh-CN"/>
        </w:rPr>
        <w:t>A      4</w:t>
      </w:r>
      <w:r>
        <w:rPr>
          <w:rFonts w:hint="eastAsia"/>
          <w:sz w:val="21"/>
          <w:szCs w:val="21"/>
          <w:lang w:val="en-US" w:eastAsia="zh-CN"/>
        </w:rPr>
        <w:t>、D</w:t>
      </w:r>
      <w:r>
        <w:rPr>
          <w:rFonts w:hint="default"/>
          <w:sz w:val="21"/>
          <w:szCs w:val="21"/>
          <w:lang w:val="en-US" w:eastAsia="zh-CN"/>
        </w:rPr>
        <w:t>       5</w:t>
      </w:r>
      <w:r>
        <w:rPr>
          <w:rFonts w:hint="eastAsia"/>
          <w:sz w:val="21"/>
          <w:szCs w:val="21"/>
          <w:lang w:val="en-US" w:eastAsia="zh-CN"/>
        </w:rPr>
        <w:t>、D</w:t>
      </w:r>
      <w:r>
        <w:rPr>
          <w:rFonts w:hint="default"/>
          <w:sz w:val="21"/>
          <w:szCs w:val="21"/>
          <w:lang w:val="en-US" w:eastAsia="zh-CN"/>
        </w:rPr>
        <w:t> </w:t>
      </w:r>
    </w:p>
    <w:p>
      <w:pPr>
        <w:jc w:val="left"/>
        <w:rPr>
          <w:rFonts w:hint="eastAsia"/>
          <w:sz w:val="21"/>
          <w:szCs w:val="21"/>
          <w:lang w:val="en-US" w:eastAsia="zh-CN"/>
        </w:rPr>
      </w:pPr>
    </w:p>
    <w:p>
      <w:pPr>
        <w:numPr>
          <w:ilvl w:val="0"/>
          <w:numId w:val="0"/>
        </w:numPr>
        <w:ind w:leftChars="0"/>
        <w:jc w:val="left"/>
        <w:rPr>
          <w:rFonts w:hint="default"/>
          <w:sz w:val="21"/>
          <w:szCs w:val="21"/>
          <w:lang w:val="en-US" w:eastAsia="zh-CN"/>
        </w:rPr>
      </w:pPr>
      <w:r>
        <w:rPr>
          <w:rFonts w:hint="eastAsia"/>
          <w:sz w:val="21"/>
          <w:szCs w:val="21"/>
          <w:lang w:val="en-US" w:eastAsia="zh-CN"/>
        </w:rPr>
        <w:t>三填空</w:t>
      </w:r>
      <w:r>
        <w:rPr>
          <w:rFonts w:hint="default"/>
          <w:sz w:val="21"/>
          <w:szCs w:val="21"/>
          <w:lang w:val="en-US" w:eastAsia="zh-CN"/>
        </w:rPr>
        <w:t>题 </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u w:val="none"/>
        </w:rPr>
        <w:t>规划阶段</w:t>
      </w:r>
      <w:r>
        <w:rPr>
          <w:rFonts w:hint="eastAsia" w:ascii="宋体" w:hAnsi="宋体" w:eastAsia="宋体" w:cs="宋体"/>
          <w:sz w:val="21"/>
          <w:szCs w:val="21"/>
          <w:u w:val="none"/>
          <w:lang w:eastAsia="zh-CN"/>
        </w:rPr>
        <w:t>、</w:t>
      </w:r>
      <w:r>
        <w:rPr>
          <w:rFonts w:hint="eastAsia" w:ascii="宋体" w:hAnsi="宋体" w:eastAsia="宋体" w:cs="宋体"/>
          <w:sz w:val="21"/>
          <w:szCs w:val="21"/>
          <w:u w:val="none"/>
        </w:rPr>
        <w:t>设计阶段</w:t>
      </w:r>
      <w:r>
        <w:rPr>
          <w:rFonts w:hint="eastAsia" w:ascii="宋体" w:hAnsi="宋体" w:eastAsia="宋体" w:cs="宋体"/>
          <w:sz w:val="21"/>
          <w:szCs w:val="21"/>
          <w:u w:val="none"/>
          <w:lang w:eastAsia="zh-CN"/>
        </w:rPr>
        <w:t>、</w:t>
      </w:r>
      <w:r>
        <w:rPr>
          <w:rFonts w:hint="eastAsia" w:ascii="宋体" w:hAnsi="宋体" w:eastAsia="宋体" w:cs="宋体"/>
          <w:sz w:val="21"/>
          <w:szCs w:val="21"/>
          <w:u w:val="none"/>
        </w:rPr>
        <w:t>实施阶段</w:t>
      </w:r>
      <w:r>
        <w:rPr>
          <w:rFonts w:hint="eastAsia" w:ascii="宋体" w:hAnsi="宋体" w:eastAsia="宋体" w:cs="宋体"/>
          <w:sz w:val="21"/>
          <w:szCs w:val="21"/>
          <w:u w:val="none"/>
          <w:lang w:eastAsia="zh-CN"/>
        </w:rPr>
        <w:t>、</w:t>
      </w:r>
      <w:r>
        <w:rPr>
          <w:rFonts w:hint="eastAsia" w:ascii="宋体" w:hAnsi="宋体" w:eastAsia="宋体" w:cs="宋体"/>
          <w:sz w:val="21"/>
          <w:szCs w:val="21"/>
          <w:u w:val="none"/>
        </w:rPr>
        <w:t>运行维护阶段</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u w:val="none"/>
        </w:rPr>
        <w:t>完整的系统解决方案</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u w:val="none"/>
        </w:rPr>
        <w:t>核心层</w:t>
      </w:r>
      <w:r>
        <w:rPr>
          <w:rFonts w:hint="eastAsia" w:ascii="宋体" w:hAnsi="宋体" w:eastAsia="宋体" w:cs="宋体"/>
          <w:sz w:val="21"/>
          <w:szCs w:val="21"/>
          <w:u w:val="none"/>
          <w:lang w:eastAsia="zh-CN"/>
        </w:rPr>
        <w:t>、</w:t>
      </w:r>
      <w:r>
        <w:rPr>
          <w:rFonts w:hint="eastAsia" w:ascii="宋体" w:hAnsi="宋体" w:eastAsia="宋体" w:cs="宋体"/>
          <w:sz w:val="21"/>
          <w:szCs w:val="21"/>
          <w:u w:val="none"/>
        </w:rPr>
        <w:t>汇聚层</w:t>
      </w:r>
      <w:r>
        <w:rPr>
          <w:rFonts w:hint="eastAsia" w:ascii="宋体" w:hAnsi="宋体" w:eastAsia="宋体" w:cs="宋体"/>
          <w:sz w:val="21"/>
          <w:szCs w:val="21"/>
          <w:u w:val="none"/>
          <w:lang w:eastAsia="zh-CN"/>
        </w:rPr>
        <w:t>、</w:t>
      </w:r>
      <w:r>
        <w:rPr>
          <w:rFonts w:hint="eastAsia" w:ascii="宋体" w:hAnsi="宋体" w:eastAsia="宋体" w:cs="宋体"/>
          <w:sz w:val="21"/>
          <w:szCs w:val="21"/>
          <w:u w:val="none"/>
        </w:rPr>
        <w:t>接入层</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u w:val="none"/>
        </w:rPr>
        <w:t xml:space="preserve"> </w:t>
      </w:r>
      <w:r>
        <w:rPr>
          <w:rFonts w:hint="eastAsia" w:ascii="宋体" w:hAnsi="宋体" w:eastAsia="宋体" w:cs="宋体"/>
          <w:color w:val="000000"/>
          <w:sz w:val="21"/>
          <w:szCs w:val="21"/>
          <w:u w:val="none"/>
        </w:rPr>
        <w:t>10M</w:t>
      </w:r>
      <w:r>
        <w:rPr>
          <w:rFonts w:hint="eastAsia" w:ascii="宋体" w:hAnsi="宋体" w:eastAsia="宋体" w:cs="宋体"/>
          <w:color w:val="000000"/>
          <w:sz w:val="21"/>
          <w:szCs w:val="21"/>
          <w:u w:val="none"/>
          <w:lang w:eastAsia="zh-CN"/>
        </w:rPr>
        <w:t>、</w:t>
      </w:r>
      <w:r>
        <w:rPr>
          <w:rFonts w:hint="eastAsia" w:ascii="宋体" w:hAnsi="宋体" w:eastAsia="宋体" w:cs="宋体"/>
          <w:color w:val="000000"/>
          <w:sz w:val="21"/>
          <w:szCs w:val="21"/>
          <w:u w:val="none"/>
        </w:rPr>
        <w:t>基带信号</w:t>
      </w:r>
      <w:r>
        <w:rPr>
          <w:rFonts w:hint="eastAsia" w:ascii="宋体" w:hAnsi="宋体" w:eastAsia="宋体" w:cs="宋体"/>
          <w:color w:val="000000"/>
          <w:sz w:val="21"/>
          <w:szCs w:val="21"/>
          <w:u w:val="none"/>
          <w:lang w:eastAsia="zh-CN"/>
        </w:rPr>
        <w:t>、</w:t>
      </w:r>
      <w:r>
        <w:rPr>
          <w:rFonts w:hint="eastAsia" w:ascii="宋体" w:hAnsi="宋体" w:eastAsia="宋体" w:cs="宋体"/>
          <w:color w:val="000000"/>
          <w:sz w:val="21"/>
          <w:szCs w:val="21"/>
          <w:u w:val="none"/>
        </w:rPr>
        <w:t>500M</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rPr>
        <w:t>双宿主机防火墙</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rPr>
        <w:t>Sniffer</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rPr>
        <w:t>性能监测</w:t>
      </w:r>
      <w:r>
        <w:rPr>
          <w:rFonts w:hint="eastAsia" w:ascii="宋体" w:hAnsi="宋体" w:eastAsia="宋体" w:cs="宋体"/>
          <w:sz w:val="21"/>
          <w:szCs w:val="21"/>
          <w:lang w:eastAsia="zh-CN"/>
        </w:rPr>
        <w:t>、</w:t>
      </w:r>
      <w:r>
        <w:rPr>
          <w:rFonts w:hint="eastAsia" w:ascii="宋体" w:hAnsi="宋体" w:eastAsia="宋体" w:cs="宋体"/>
          <w:sz w:val="21"/>
          <w:szCs w:val="21"/>
        </w:rPr>
        <w:t>网络控制</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rPr>
        <w:t>外部网</w:t>
      </w:r>
      <w:r>
        <w:rPr>
          <w:rFonts w:hint="eastAsia" w:ascii="宋体" w:hAnsi="宋体" w:eastAsia="宋体" w:cs="宋体"/>
          <w:sz w:val="21"/>
          <w:szCs w:val="21"/>
          <w:lang w:eastAsia="zh-CN"/>
        </w:rPr>
        <w:t>、</w:t>
      </w:r>
      <w:r>
        <w:rPr>
          <w:rFonts w:hint="eastAsia" w:ascii="宋体" w:hAnsi="宋体" w:eastAsia="宋体" w:cs="宋体"/>
          <w:sz w:val="21"/>
          <w:szCs w:val="21"/>
        </w:rPr>
        <w:t>内部网</w:t>
      </w:r>
      <w:r>
        <w:rPr>
          <w:rFonts w:hint="eastAsia" w:ascii="宋体" w:hAnsi="宋体" w:eastAsia="宋体" w:cs="宋体"/>
          <w:sz w:val="21"/>
          <w:szCs w:val="21"/>
          <w:lang w:eastAsia="zh-CN"/>
        </w:rPr>
        <w:t>、</w:t>
      </w:r>
      <w:r>
        <w:rPr>
          <w:rFonts w:hint="eastAsia" w:ascii="宋体" w:hAnsi="宋体" w:eastAsia="宋体" w:cs="宋体"/>
          <w:sz w:val="21"/>
          <w:szCs w:val="21"/>
        </w:rPr>
        <w:t>公共子网</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rPr>
        <w:t>沉余设计</w:t>
      </w:r>
      <w:r>
        <w:rPr>
          <w:rFonts w:hint="eastAsia" w:ascii="宋体" w:hAnsi="宋体" w:eastAsia="宋体" w:cs="宋体"/>
          <w:sz w:val="21"/>
          <w:szCs w:val="21"/>
          <w:lang w:eastAsia="zh-CN"/>
        </w:rPr>
        <w:t>、</w:t>
      </w:r>
      <w:r>
        <w:rPr>
          <w:rFonts w:hint="eastAsia" w:ascii="宋体" w:hAnsi="宋体" w:eastAsia="宋体" w:cs="宋体"/>
          <w:sz w:val="21"/>
          <w:szCs w:val="21"/>
        </w:rPr>
        <w:t>功能逻辑优化</w:t>
      </w:r>
      <w:r>
        <w:rPr>
          <w:rFonts w:hint="eastAsia" w:ascii="宋体" w:hAnsi="宋体" w:eastAsia="宋体" w:cs="宋体"/>
          <w:sz w:val="21"/>
          <w:szCs w:val="21"/>
          <w:lang w:eastAsia="zh-CN"/>
        </w:rPr>
        <w:t>、</w:t>
      </w:r>
      <w:r>
        <w:rPr>
          <w:rFonts w:hint="eastAsia" w:ascii="宋体" w:hAnsi="宋体" w:eastAsia="宋体" w:cs="宋体"/>
          <w:sz w:val="21"/>
          <w:szCs w:val="21"/>
        </w:rPr>
        <w:t>性能逻辑优化</w:t>
      </w:r>
    </w:p>
    <w:p>
      <w:pPr>
        <w:numPr>
          <w:ilvl w:val="0"/>
          <w:numId w:val="3"/>
        </w:numPr>
        <w:ind w:left="47" w:leftChars="0" w:firstLine="0" w:firstLineChars="0"/>
        <w:jc w:val="left"/>
        <w:rPr>
          <w:rFonts w:hint="eastAsia" w:ascii="宋体" w:hAnsi="宋体" w:eastAsia="宋体" w:cs="宋体"/>
          <w:sz w:val="21"/>
          <w:szCs w:val="21"/>
          <w:u w:val="none"/>
        </w:rPr>
      </w:pPr>
      <w:r>
        <w:rPr>
          <w:rFonts w:hint="eastAsia" w:ascii="宋体" w:hAnsi="宋体" w:eastAsia="宋体" w:cs="宋体"/>
          <w:sz w:val="21"/>
          <w:szCs w:val="21"/>
        </w:rPr>
        <w:t>物理层</w:t>
      </w:r>
      <w:r>
        <w:rPr>
          <w:rFonts w:hint="eastAsia" w:ascii="宋体" w:hAnsi="宋体" w:eastAsia="宋体" w:cs="宋体"/>
          <w:sz w:val="21"/>
          <w:szCs w:val="21"/>
          <w:lang w:eastAsia="zh-CN"/>
        </w:rPr>
        <w:t>、</w:t>
      </w:r>
      <w:r>
        <w:rPr>
          <w:rFonts w:hint="eastAsia" w:ascii="宋体" w:hAnsi="宋体" w:eastAsia="宋体" w:cs="宋体"/>
          <w:sz w:val="21"/>
          <w:szCs w:val="21"/>
        </w:rPr>
        <w:t>数据链路层</w:t>
      </w:r>
    </w:p>
    <w:p>
      <w:pPr>
        <w:spacing w:line="360" w:lineRule="auto"/>
        <w:rPr>
          <w:rFonts w:hint="eastAsia" w:ascii="宋体" w:hAnsi="宋体" w:eastAsia="宋体" w:cs="宋体"/>
          <w:color w:val="000000"/>
          <w:sz w:val="21"/>
          <w:szCs w:val="21"/>
          <w:u w:val="none"/>
        </w:rPr>
      </w:pPr>
    </w:p>
    <w:p>
      <w:pPr>
        <w:numPr>
          <w:ilvl w:val="0"/>
          <w:numId w:val="0"/>
        </w:numPr>
        <w:ind w:leftChars="0"/>
        <w:jc w:val="both"/>
        <w:rPr>
          <w:rFonts w:hint="eastAsia"/>
          <w:sz w:val="21"/>
          <w:szCs w:val="21"/>
          <w:lang w:val="en-US" w:eastAsia="zh-CN"/>
        </w:rPr>
      </w:pPr>
      <w:r>
        <w:rPr>
          <w:rFonts w:hint="default"/>
          <w:sz w:val="21"/>
          <w:szCs w:val="21"/>
          <w:lang w:val="en-US" w:eastAsia="zh-CN"/>
        </w:rPr>
        <w:t>  </w:t>
      </w:r>
    </w:p>
    <w:p>
      <w:pPr>
        <w:jc w:val="left"/>
        <w:rPr>
          <w:rFonts w:hint="eastAsia"/>
          <w:sz w:val="21"/>
          <w:szCs w:val="21"/>
          <w:lang w:val="en-US" w:eastAsia="zh-CN"/>
        </w:rPr>
      </w:pPr>
      <w:r>
        <w:rPr>
          <w:rFonts w:hint="eastAsia"/>
          <w:sz w:val="21"/>
          <w:szCs w:val="21"/>
          <w:lang w:val="en-US" w:eastAsia="zh-CN"/>
        </w:rPr>
        <w:t>四</w:t>
      </w:r>
      <w:r>
        <w:rPr>
          <w:rFonts w:hint="default"/>
          <w:sz w:val="21"/>
          <w:szCs w:val="21"/>
          <w:lang w:val="en-US" w:eastAsia="zh-CN"/>
        </w:rPr>
        <w:t>、</w:t>
      </w:r>
      <w:r>
        <w:rPr>
          <w:rFonts w:hint="eastAsia"/>
          <w:sz w:val="21"/>
          <w:szCs w:val="21"/>
          <w:lang w:val="en-US" w:eastAsia="zh-CN"/>
        </w:rPr>
        <w:t>简述</w:t>
      </w:r>
      <w:r>
        <w:rPr>
          <w:rFonts w:hint="default"/>
          <w:sz w:val="21"/>
          <w:szCs w:val="21"/>
          <w:lang w:val="en-US" w:eastAsia="zh-CN"/>
        </w:rPr>
        <w:t>题 </w:t>
      </w:r>
    </w:p>
    <w:p>
      <w:pPr>
        <w:tabs>
          <w:tab w:val="left" w:pos="4140"/>
        </w:tabs>
        <w:spacing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为网络布线介质，光缆与普通铜缆相比具有哪些优点？</w:t>
      </w:r>
    </w:p>
    <w:p>
      <w:pPr>
        <w:tabs>
          <w:tab w:val="left" w:pos="4140"/>
        </w:tabs>
        <w:spacing w:line="360" w:lineRule="auto"/>
        <w:rPr>
          <w:rFonts w:hint="eastAsia" w:ascii="宋体" w:hAnsi="宋体" w:eastAsia="宋体" w:cs="宋体"/>
          <w:sz w:val="21"/>
          <w:szCs w:val="21"/>
        </w:rPr>
      </w:pPr>
      <w:r>
        <w:rPr>
          <w:rFonts w:hint="eastAsia" w:ascii="宋体" w:hAnsi="宋体" w:eastAsia="宋体" w:cs="宋体"/>
          <w:sz w:val="21"/>
          <w:szCs w:val="21"/>
        </w:rPr>
        <w:t>答1）传输频带宽、通信容量大，短距离时达几千兆的传输速率。</w:t>
      </w:r>
    </w:p>
    <w:p>
      <w:pPr>
        <w:tabs>
          <w:tab w:val="left" w:pos="4140"/>
        </w:tabs>
        <w:spacing w:line="360" w:lineRule="auto"/>
        <w:rPr>
          <w:rFonts w:hint="eastAsia" w:ascii="宋体" w:hAnsi="宋体" w:eastAsia="宋体" w:cs="宋体"/>
          <w:sz w:val="21"/>
          <w:szCs w:val="21"/>
        </w:rPr>
      </w:pPr>
      <w:r>
        <w:rPr>
          <w:rFonts w:hint="eastAsia" w:ascii="宋体" w:hAnsi="宋体" w:eastAsia="宋体" w:cs="宋体"/>
          <w:sz w:val="21"/>
          <w:szCs w:val="21"/>
        </w:rPr>
        <w:t>（2）电磁绝缘性能好，抗干扰能力强。</w:t>
      </w:r>
    </w:p>
    <w:p>
      <w:pPr>
        <w:tabs>
          <w:tab w:val="left" w:pos="4140"/>
        </w:tabs>
        <w:spacing w:line="360" w:lineRule="auto"/>
        <w:rPr>
          <w:rFonts w:hint="eastAsia" w:ascii="宋体" w:hAnsi="宋体" w:eastAsia="宋体" w:cs="宋体"/>
          <w:sz w:val="21"/>
          <w:szCs w:val="21"/>
        </w:rPr>
      </w:pPr>
      <w:r>
        <w:rPr>
          <w:rFonts w:hint="eastAsia" w:ascii="宋体" w:hAnsi="宋体" w:eastAsia="宋体" w:cs="宋体"/>
          <w:sz w:val="21"/>
          <w:szCs w:val="21"/>
        </w:rPr>
        <w:t>（3）衰减较小。</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（4）中继器的中间间隔较大，可降低成本。</w:t>
      </w:r>
    </w:p>
    <w:p>
      <w:pPr>
        <w:tabs>
          <w:tab w:val="left" w:pos="4140"/>
        </w:tabs>
        <w:spacing w:line="36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什么是服务器群集技术.常用的服务器群集技术有那几种？分别是什么？</w:t>
      </w:r>
    </w:p>
    <w:p>
      <w:pPr>
        <w:tabs>
          <w:tab w:val="left" w:pos="4140"/>
        </w:tabs>
        <w:spacing w:line="360" w:lineRule="auto"/>
        <w:rPr>
          <w:rFonts w:hint="eastAsia" w:ascii="宋体" w:hAnsi="宋体" w:eastAsia="宋体" w:cs="宋体"/>
          <w:sz w:val="21"/>
          <w:szCs w:val="21"/>
        </w:rPr>
      </w:pPr>
      <w:r>
        <w:rPr>
          <w:rFonts w:hint="eastAsia" w:ascii="宋体" w:hAnsi="宋体" w:eastAsia="宋体" w:cs="宋体"/>
          <w:sz w:val="21"/>
          <w:szCs w:val="21"/>
        </w:rPr>
        <w:t>答：服务器群集技术至少将两个系统连接到一起，使两台服务器能够像一台机器那样工作或看起来像一台机器.常见的服务器群集技术有3种，服务器镜像技术、应用程序错误接管集群技术、容错集群技术.</w:t>
      </w:r>
    </w:p>
    <w:p>
      <w:pPr>
        <w:spacing w:line="360" w:lineRule="auto"/>
        <w:rPr>
          <w:rFonts w:hint="eastAsia" w:ascii="宋体" w:hAnsi="宋体" w:eastAsia="宋体" w:cs="宋体"/>
        </w:rPr>
      </w:pPr>
    </w:p>
    <w:p>
      <w:pPr>
        <w:numPr>
          <w:ilvl w:val="0"/>
          <w:numId w:val="4"/>
        </w:num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案例分析</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答：3个广播域分别是：1。集线器连接的网段、2。桌面交换机连接的网段。3.3层交换机连接的网段。5个冲突域分别是：（1）A.B.C （2）D  （3）E（4）F （5）C</w:t>
      </w:r>
    </w:p>
    <w:p>
      <w:pPr>
        <w:jc w:val="both"/>
        <w:rPr>
          <w:rFonts w:hint="default" w:asciiTheme="minorHAnsi" w:hAnsiTheme="minorHAnsi" w:eastAsiaTheme="minorEastAsia" w:cstheme="minorBidi"/>
          <w:kern w:val="2"/>
          <w:sz w:val="21"/>
          <w:szCs w:val="24"/>
          <w:lang w:val="en-US" w:eastAsia="zh-CN" w:bidi="ar-SA"/>
        </w:rPr>
      </w:pPr>
    </w:p>
    <w:p>
      <w:pPr>
        <w:bidi w:val="0"/>
        <w:rPr>
          <w:rFonts w:hint="default"/>
          <w:lang w:val="en-US" w:eastAsia="zh-CN"/>
        </w:rPr>
      </w:pPr>
    </w:p>
    <w:p>
      <w:pPr>
        <w:numPr>
          <w:ilvl w:val="0"/>
          <w:numId w:val="5"/>
        </w:numPr>
        <w:spacing w:line="360" w:lineRule="auto"/>
        <w:rPr>
          <w:rFonts w:hint="eastAsia" w:ascii="宋体" w:hAnsi="宋体" w:eastAsia="宋体" w:cs="宋体"/>
          <w:sz w:val="21"/>
          <w:szCs w:val="21"/>
        </w:rPr>
      </w:pPr>
      <w:r>
        <w:rPr>
          <w:rFonts w:hint="eastAsia" w:ascii="宋体" w:hAnsi="宋体" w:eastAsia="宋体" w:cs="宋体"/>
          <w:sz w:val="21"/>
          <w:szCs w:val="21"/>
        </w:rPr>
        <w:t>A、B两]台主机之间可以直接通信。</w:t>
      </w:r>
    </w:p>
    <w:p>
      <w:pPr>
        <w:numPr>
          <w:ilvl w:val="0"/>
          <w:numId w:val="6"/>
        </w:numPr>
        <w:spacing w:line="360" w:lineRule="auto"/>
        <w:rPr>
          <w:rFonts w:hint="eastAsia" w:ascii="宋体" w:hAnsi="宋体" w:eastAsia="宋体" w:cs="宋体"/>
          <w:sz w:val="21"/>
          <w:szCs w:val="21"/>
        </w:rPr>
      </w:pPr>
      <w:r>
        <w:rPr>
          <w:rFonts w:hint="eastAsia" w:ascii="宋体" w:hAnsi="宋体" w:eastAsia="宋体" w:cs="宋体"/>
          <w:sz w:val="21"/>
          <w:szCs w:val="21"/>
        </w:rPr>
        <w:t>B和C通过路由器方能通信</w:t>
      </w:r>
    </w:p>
    <w:p>
      <w:pPr>
        <w:spacing w:line="360" w:lineRule="auto"/>
        <w:ind w:left="435"/>
        <w:rPr>
          <w:rFonts w:hint="eastAsia" w:ascii="宋体" w:hAnsi="宋体" w:eastAsia="宋体" w:cs="宋体"/>
          <w:sz w:val="21"/>
          <w:szCs w:val="21"/>
        </w:rPr>
      </w:pPr>
      <w:r>
        <w:rPr>
          <w:rFonts w:hint="eastAsia" w:ascii="宋体" w:hAnsi="宋体" w:eastAsia="宋体" w:cs="宋体"/>
          <w:sz w:val="21"/>
          <w:szCs w:val="21"/>
        </w:rPr>
        <w:t>A、B、和D之间通过路由器方可通信</w:t>
      </w:r>
    </w:p>
    <w:p>
      <w:pPr>
        <w:bidi w:val="0"/>
        <w:ind w:firstLine="420" w:firstLineChars="200"/>
        <w:rPr>
          <w:rFonts w:hint="eastAsia" w:ascii="宋体" w:hAnsi="宋体" w:eastAsia="宋体" w:cs="宋体"/>
          <w:sz w:val="21"/>
          <w:szCs w:val="21"/>
        </w:rPr>
      </w:pPr>
      <w:r>
        <w:rPr>
          <w:rFonts w:hint="eastAsia" w:ascii="宋体" w:hAnsi="宋体" w:eastAsia="宋体" w:cs="宋体"/>
          <w:sz w:val="21"/>
          <w:szCs w:val="21"/>
        </w:rPr>
        <w:t>C与D之间通过路由器方可通信.</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PC</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子网掩码</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子网地址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A</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255.255.255.224</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192.155.12.96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B</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255.255.255.224</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192.155.12.96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C</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255.255.255.224</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192.155.12.160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D</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255.255.255.224</w:t>
            </w:r>
          </w:p>
        </w:tc>
        <w:tc>
          <w:tcPr>
            <w:tcW w:w="2841"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192.155.12.192</w:t>
            </w:r>
          </w:p>
        </w:tc>
      </w:tr>
    </w:tbl>
    <w:p>
      <w:pPr>
        <w:bidi w:val="0"/>
        <w:ind w:firstLine="420" w:firstLineChars="200"/>
        <w:rPr>
          <w:rFonts w:hint="default" w:ascii="宋体" w:hAnsi="宋体" w:eastAsia="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A4446"/>
    <w:multiLevelType w:val="singleLevel"/>
    <w:tmpl w:val="896A4446"/>
    <w:lvl w:ilvl="0" w:tentative="0">
      <w:start w:val="1"/>
      <w:numFmt w:val="decimal"/>
      <w:suff w:val="nothing"/>
      <w:lvlText w:val="%1、"/>
      <w:lvlJc w:val="left"/>
      <w:pPr>
        <w:ind w:left="47" w:leftChars="0" w:firstLine="0" w:firstLineChars="0"/>
      </w:pPr>
    </w:lvl>
  </w:abstractNum>
  <w:abstractNum w:abstractNumId="1">
    <w:nsid w:val="005393B8"/>
    <w:multiLevelType w:val="singleLevel"/>
    <w:tmpl w:val="005393B8"/>
    <w:lvl w:ilvl="0" w:tentative="0">
      <w:start w:val="1"/>
      <w:numFmt w:val="decimal"/>
      <w:suff w:val="nothing"/>
      <w:lvlText w:val="%1、"/>
      <w:lvlJc w:val="left"/>
    </w:lvl>
  </w:abstractNum>
  <w:abstractNum w:abstractNumId="2">
    <w:nsid w:val="25F73B0E"/>
    <w:multiLevelType w:val="singleLevel"/>
    <w:tmpl w:val="25F73B0E"/>
    <w:lvl w:ilvl="0" w:tentative="0">
      <w:start w:val="1"/>
      <w:numFmt w:val="chineseCounting"/>
      <w:suff w:val="nothing"/>
      <w:lvlText w:val="%1、"/>
      <w:lvlJc w:val="left"/>
      <w:rPr>
        <w:rFonts w:hint="eastAsia"/>
      </w:rPr>
    </w:lvl>
  </w:abstractNum>
  <w:abstractNum w:abstractNumId="3">
    <w:nsid w:val="47571804"/>
    <w:multiLevelType w:val="multilevel"/>
    <w:tmpl w:val="47571804"/>
    <w:lvl w:ilvl="0" w:tentative="0">
      <w:start w:val="1"/>
      <w:numFmt w:val="upperLetter"/>
      <w:lvlText w:val="%1、"/>
      <w:lvlJc w:val="left"/>
      <w:pPr>
        <w:tabs>
          <w:tab w:val="left" w:pos="795"/>
        </w:tabs>
        <w:ind w:left="795" w:hanging="36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4">
    <w:nsid w:val="4DC52618"/>
    <w:multiLevelType w:val="singleLevel"/>
    <w:tmpl w:val="4DC52618"/>
    <w:lvl w:ilvl="0" w:tentative="0">
      <w:start w:val="5"/>
      <w:numFmt w:val="chineseCounting"/>
      <w:suff w:val="nothing"/>
      <w:lvlText w:val="%1、"/>
      <w:lvlJc w:val="left"/>
      <w:rPr>
        <w:rFonts w:hint="eastAsia"/>
      </w:rPr>
    </w:lvl>
  </w:abstractNum>
  <w:abstractNum w:abstractNumId="5">
    <w:nsid w:val="6058F797"/>
    <w:multiLevelType w:val="singleLevel"/>
    <w:tmpl w:val="6058F797"/>
    <w:lvl w:ilvl="0" w:tentative="0">
      <w:start w:val="2"/>
      <w:numFmt w:val="decimal"/>
      <w:suff w:val="space"/>
      <w:lvlText w:val="%1、"/>
      <w:lvlJc w:val="left"/>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mMjJkMmRmMzc5ZDFkMzUxMjRjN2M2ZDY5NzM0MjAifQ=="/>
  </w:docVars>
  <w:rsids>
    <w:rsidRoot w:val="26492DEF"/>
    <w:rsid w:val="0223295D"/>
    <w:rsid w:val="03137FB3"/>
    <w:rsid w:val="06C75AF6"/>
    <w:rsid w:val="096F7B1C"/>
    <w:rsid w:val="106200B6"/>
    <w:rsid w:val="13A46E01"/>
    <w:rsid w:val="1A4B1616"/>
    <w:rsid w:val="26492DEF"/>
    <w:rsid w:val="322F1472"/>
    <w:rsid w:val="33590599"/>
    <w:rsid w:val="3E760FB6"/>
    <w:rsid w:val="40FB33C6"/>
    <w:rsid w:val="456003CF"/>
    <w:rsid w:val="4EAC12C5"/>
    <w:rsid w:val="4FA36218"/>
    <w:rsid w:val="4FC97C7B"/>
    <w:rsid w:val="501E3F2D"/>
    <w:rsid w:val="5AE34196"/>
    <w:rsid w:val="5ED542E3"/>
    <w:rsid w:val="6D40186A"/>
    <w:rsid w:val="73385A81"/>
    <w:rsid w:val="73F62F3A"/>
    <w:rsid w:val="76345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898</Words>
  <Characters>1060</Characters>
  <Lines>0</Lines>
  <Paragraphs>0</Paragraphs>
  <TotalTime>0</TotalTime>
  <ScaleCrop>false</ScaleCrop>
  <LinksUpToDate>false</LinksUpToDate>
  <CharactersWithSpaces>1065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2020-10-17T00:52:00Z</dcterms:created>
  <dc:creator>嘛么</dc:creator>
  <cp:lastModifiedBy>淡淡的微笑，我的骄傲</cp:lastModifiedBy>
  <dcterms:modified xsi:type="dcterms:W3CDTF">2023-06-25T08:55:49Z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9028363DB43245F2ACEE2F8AFFB5887E_12</vt:lpwstr>
  </property>
</Properties>
</file>